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6" w:name="references-1"/>
    <w:p>
      <w:pPr>
        <w:pStyle w:val="Heading2"/>
      </w:pPr>
      <w:r>
        <w:t xml:space="preserve">References</w:t>
      </w:r>
    </w:p>
    <w:bookmarkStart w:id="225"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91"/>
    <w:bookmarkEnd w:id="392"/>
    <w:bookmarkEnd w:id="393"/>
    <w:bookmarkEnd w:id="394"/>
    <w:bookmarkStart w:id="404"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395"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95"/>
    <w:bookmarkStart w:id="396"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96"/>
    <w:bookmarkStart w:id="397" w:name="methods-4"/>
    <w:p>
      <w:pPr>
        <w:pStyle w:val="Heading2"/>
      </w:pPr>
      <w:r>
        <w:t xml:space="preserve">6.2 Methods</w:t>
      </w:r>
    </w:p>
    <w:bookmarkEnd w:id="397"/>
    <w:bookmarkStart w:id="398" w:name="discussion-4"/>
    <w:p>
      <w:pPr>
        <w:pStyle w:val="Heading2"/>
      </w:pPr>
      <w:r>
        <w:t xml:space="preserve">6.3 Discussion</w:t>
      </w:r>
    </w:p>
    <w:bookmarkEnd w:id="398"/>
    <w:bookmarkStart w:id="399" w:name="references-5"/>
    <w:p>
      <w:pPr>
        <w:pStyle w:val="Heading2"/>
      </w:pPr>
      <w:r>
        <w:t xml:space="preserve">References</w:t>
      </w:r>
    </w:p>
    <w:bookmarkEnd w:id="399"/>
    <w:bookmarkStart w:id="403" w:name="bibliography--6"/>
    <w:p>
      <w:pPr>
        <w:pStyle w:val="Heading2"/>
      </w:pPr>
      <w:r>
        <w:t xml:space="preserve">References</w:t>
      </w:r>
    </w:p>
    <w:bookmarkStart w:id="402" w:name="refs--6"/>
    <w:bookmarkStart w:id="40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00"/>
    <w:bookmarkStart w:id="40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01"/>
    <w:bookmarkEnd w:id="402"/>
    <w:bookmarkEnd w:id="403"/>
    <w:bookmarkEnd w:id="404"/>
    <w:bookmarkStart w:id="410" w:name="sec-chapter7"/>
    <w:p>
      <w:pPr>
        <w:pStyle w:val="Heading1"/>
      </w:pPr>
      <w:r>
        <w:t xml:space="preserve">7. Arterial health and brain development</w:t>
      </w:r>
    </w:p>
    <w:p>
      <w:pPr>
        <w:pStyle w:val="FirstParagraph"/>
      </w:pPr>
      <w:r>
        <w:t xml:space="preserve">Adapted from:</w:t>
      </w:r>
    </w:p>
    <w:p>
      <w:pPr>
        <w:pStyle w:val="BodyText"/>
      </w:pPr>
      <w:r>
        <w:rPr>
          <w:b/>
          <w:bCs/>
        </w:rPr>
        <w:t xml:space="preserve">Lkjbdsjcdajkh</w:t>
      </w:r>
    </w:p>
    <w:p>
      <w:pPr>
        <w:pStyle w:val="BodyText"/>
      </w:pPr>
      <w:r>
        <w:t xml:space="preserve">Defina, S., Cecil, C.A.M., Felix, J.F., Walton, E., &amp; Tiemeier, H. (</w:t>
      </w:r>
      <w:r>
        <w:rPr>
          <w:i/>
          <w:iCs/>
        </w:rPr>
        <w:t xml:space="preserve">under revision</w:t>
      </w:r>
      <w:r>
        <w:t xml:space="preserve">)</w:t>
      </w:r>
    </w:p>
    <w:bookmarkStart w:id="405" w:name="abstract-5"/>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405"/>
    <w:bookmarkStart w:id="406" w:name="introduction-5"/>
    <w:p>
      <w:pPr>
        <w:pStyle w:val="Heading2"/>
      </w:pPr>
      <w:r>
        <w:t xml:space="preserve">7.1 Introduction</w:t>
      </w:r>
    </w:p>
    <w:bookmarkEnd w:id="406"/>
    <w:bookmarkStart w:id="407" w:name="methods-5"/>
    <w:p>
      <w:pPr>
        <w:pStyle w:val="Heading2"/>
      </w:pPr>
      <w:r>
        <w:t xml:space="preserve">7.2 Methods</w:t>
      </w:r>
    </w:p>
    <w:bookmarkEnd w:id="407"/>
    <w:bookmarkStart w:id="408" w:name="discussion-5"/>
    <w:p>
      <w:pPr>
        <w:pStyle w:val="Heading2"/>
      </w:pPr>
      <w:r>
        <w:t xml:space="preserve">7.3 Discussion</w:t>
      </w:r>
    </w:p>
    <w:bookmarkEnd w:id="408"/>
    <w:bookmarkStart w:id="409" w:name="references-6"/>
    <w:p>
      <w:pPr>
        <w:pStyle w:val="Heading2"/>
      </w:pPr>
      <w:r>
        <w:t xml:space="preserve">References</w:t>
      </w:r>
    </w:p>
    <w:bookmarkEnd w:id="409"/>
    <w:bookmarkEnd w:id="410"/>
    <w:bookmarkStart w:id="432"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414" w:name="modelling-els"/>
    <w:p>
      <w:pPr>
        <w:pStyle w:val="Heading2"/>
      </w:pPr>
      <w:r>
        <w:t xml:space="preserve">8.1 Modelling ELS</w:t>
      </w:r>
    </w:p>
    <w:bookmarkStart w:id="411"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411"/>
    <w:bookmarkStart w:id="412" w:name="missing-piece-resilience"/>
    <w:p>
      <w:pPr>
        <w:pStyle w:val="Heading3"/>
      </w:pPr>
      <w:r>
        <w:t xml:space="preserve">Missing piece: resilience</w:t>
      </w:r>
    </w:p>
    <w:bookmarkEnd w:id="412"/>
    <w:bookmarkStart w:id="413"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413"/>
    <w:bookmarkEnd w:id="414"/>
    <w:bookmarkStart w:id="41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415"/>
    <w:bookmarkStart w:id="420" w:name="modelling-comorbidity"/>
    <w:p>
      <w:pPr>
        <w:pStyle w:val="Heading2"/>
      </w:pPr>
      <w:r>
        <w:t xml:space="preserve">8.3 Modelling comorbidity</w:t>
      </w:r>
    </w:p>
    <w:bookmarkStart w:id="416"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416"/>
    <w:bookmarkStart w:id="417"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417"/>
    <w:bookmarkStart w:id="419" w:name="alternative-modelling-methods-1"/>
    <w:p>
      <w:pPr>
        <w:pStyle w:val="Heading3"/>
      </w:pPr>
      <w:r>
        <w:t xml:space="preserve">Alternative modelling methods</w:t>
      </w:r>
    </w:p>
    <w:p>
      <w:pPr>
        <w:pStyle w:val="FirstParagraph"/>
      </w:pPr>
      <w:r>
        <w:t xml:space="preserve">network</w:t>
      </w:r>
    </w:p>
    <w:bookmarkStart w:id="418"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418"/>
    <w:bookmarkEnd w:id="419"/>
    <w:bookmarkEnd w:id="420"/>
    <w:bookmarkStart w:id="424"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423"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421"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421"/>
    <w:bookmarkStart w:id="422"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422"/>
    <w:bookmarkEnd w:id="423"/>
    <w:bookmarkEnd w:id="424"/>
    <w:bookmarkStart w:id="425"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425"/>
    <w:bookmarkStart w:id="426"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426"/>
    <w:bookmarkStart w:id="427" w:name="references-7"/>
    <w:p>
      <w:pPr>
        <w:pStyle w:val="Heading2"/>
      </w:pPr>
      <w:r>
        <w:t xml:space="preserve">References</w:t>
      </w:r>
    </w:p>
    <w:bookmarkEnd w:id="427"/>
    <w:bookmarkStart w:id="431" w:name="bibliography--8"/>
    <w:p>
      <w:pPr>
        <w:pStyle w:val="Heading2"/>
      </w:pPr>
      <w:r>
        <w:t xml:space="preserve">References</w:t>
      </w:r>
    </w:p>
    <w:bookmarkStart w:id="430" w:name="refs--8"/>
    <w:bookmarkStart w:id="428" w:name="ref-Hanlon2020"/>
    <w:p>
      <w:pPr>
        <w:pStyle w:val="FirstParagraph"/>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428"/>
    <w:bookmarkStart w:id="429"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429"/>
    <w:bookmarkEnd w:id="430"/>
    <w:bookmarkEnd w:id="431"/>
    <w:bookmarkEnd w:id="432"/>
    <w:bookmarkStart w:id="553" w:name="bibliography"/>
    <w:p>
      <w:pPr>
        <w:pStyle w:val="Heading1"/>
      </w:pPr>
      <w:r>
        <w:t xml:space="preserve">References</w:t>
      </w:r>
    </w:p>
    <w:bookmarkStart w:id="552" w:name="refs"/>
    <w:bookmarkStart w:id="433"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433"/>
    <w:bookmarkStart w:id="434"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434"/>
    <w:bookmarkStart w:id="435"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435"/>
    <w:bookmarkStart w:id="436"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436"/>
    <w:bookmarkStart w:id="437"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37"/>
    <w:bookmarkStart w:id="438"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438"/>
    <w:bookmarkStart w:id="439"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439"/>
    <w:bookmarkStart w:id="440"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440"/>
    <w:bookmarkStart w:id="441"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1"/>
    <w:bookmarkStart w:id="442"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442"/>
    <w:bookmarkStart w:id="443"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43"/>
    <w:bookmarkStart w:id="444"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44"/>
    <w:bookmarkStart w:id="445"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445"/>
    <w:bookmarkStart w:id="446"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446"/>
    <w:bookmarkStart w:id="447"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447"/>
    <w:bookmarkStart w:id="448"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448"/>
    <w:bookmarkStart w:id="449"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449"/>
    <w:bookmarkStart w:id="450"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450"/>
    <w:bookmarkStart w:id="451"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451"/>
    <w:bookmarkStart w:id="452"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452"/>
    <w:bookmarkStart w:id="453"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453"/>
    <w:bookmarkStart w:id="454"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454"/>
    <w:bookmarkStart w:id="455"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455"/>
    <w:bookmarkStart w:id="456"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456"/>
    <w:bookmarkStart w:id="457"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457"/>
    <w:bookmarkStart w:id="458"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458"/>
    <w:bookmarkStart w:id="459"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459"/>
    <w:bookmarkStart w:id="460"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460"/>
    <w:bookmarkStart w:id="461"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461"/>
    <w:bookmarkStart w:id="462"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62"/>
    <w:bookmarkStart w:id="463"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463"/>
    <w:bookmarkStart w:id="464"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464"/>
    <w:bookmarkStart w:id="465"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465"/>
    <w:bookmarkStart w:id="466"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66"/>
    <w:bookmarkStart w:id="467"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67"/>
    <w:bookmarkStart w:id="468"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468"/>
    <w:bookmarkStart w:id="469"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469"/>
    <w:bookmarkStart w:id="470"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470"/>
    <w:bookmarkStart w:id="471"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71"/>
    <w:bookmarkStart w:id="472"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472"/>
    <w:bookmarkStart w:id="473"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473"/>
    <w:bookmarkStart w:id="474"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474"/>
    <w:bookmarkStart w:id="475"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475"/>
    <w:bookmarkStart w:id="476"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476"/>
    <w:bookmarkStart w:id="477"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77"/>
    <w:bookmarkStart w:id="478"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478"/>
    <w:bookmarkStart w:id="479"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479"/>
    <w:bookmarkStart w:id="480"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480"/>
    <w:bookmarkStart w:id="481"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481"/>
    <w:bookmarkStart w:id="482"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482"/>
    <w:bookmarkStart w:id="483"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483"/>
    <w:bookmarkStart w:id="484"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4"/>
    <w:bookmarkStart w:id="485"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485"/>
    <w:bookmarkStart w:id="486"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486"/>
    <w:bookmarkStart w:id="487"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487"/>
    <w:bookmarkStart w:id="488"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488"/>
    <w:bookmarkStart w:id="489"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489"/>
    <w:bookmarkStart w:id="490"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490"/>
    <w:bookmarkStart w:id="491"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491"/>
    <w:bookmarkStart w:id="49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492"/>
    <w:bookmarkStart w:id="49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493"/>
    <w:bookmarkStart w:id="49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94"/>
    <w:bookmarkStart w:id="495"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495"/>
    <w:bookmarkStart w:id="496"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496"/>
    <w:bookmarkStart w:id="497"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497"/>
    <w:bookmarkStart w:id="498"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498"/>
    <w:bookmarkStart w:id="499"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499"/>
    <w:bookmarkStart w:id="500"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00"/>
    <w:bookmarkStart w:id="501"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501"/>
    <w:bookmarkStart w:id="502"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502"/>
    <w:bookmarkStart w:id="503"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503"/>
    <w:bookmarkStart w:id="504"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504"/>
    <w:bookmarkStart w:id="505"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505"/>
    <w:bookmarkStart w:id="506"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506"/>
    <w:bookmarkStart w:id="507"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507"/>
    <w:bookmarkStart w:id="508"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508"/>
    <w:bookmarkStart w:id="509"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509"/>
    <w:bookmarkStart w:id="510"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510"/>
    <w:bookmarkStart w:id="511"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511"/>
    <w:bookmarkStart w:id="512"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512"/>
    <w:bookmarkStart w:id="513"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513"/>
    <w:bookmarkStart w:id="514"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514"/>
    <w:bookmarkStart w:id="515"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515"/>
    <w:bookmarkStart w:id="516"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516"/>
    <w:bookmarkStart w:id="517"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517"/>
    <w:bookmarkStart w:id="518"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518"/>
    <w:bookmarkStart w:id="519"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519"/>
    <w:bookmarkStart w:id="520"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520"/>
    <w:bookmarkStart w:id="521"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521"/>
    <w:bookmarkStart w:id="522"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522"/>
    <w:bookmarkStart w:id="52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523"/>
    <w:bookmarkStart w:id="524"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524"/>
    <w:bookmarkStart w:id="525"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525"/>
    <w:bookmarkStart w:id="526"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526"/>
    <w:bookmarkStart w:id="527"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527"/>
    <w:bookmarkStart w:id="528"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528"/>
    <w:bookmarkStart w:id="529"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529"/>
    <w:bookmarkStart w:id="530"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530"/>
    <w:bookmarkStart w:id="531"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531"/>
    <w:bookmarkStart w:id="532"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532"/>
    <w:bookmarkStart w:id="533"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533"/>
    <w:bookmarkStart w:id="534"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534"/>
    <w:bookmarkStart w:id="535"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535"/>
    <w:bookmarkStart w:id="536"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536"/>
    <w:bookmarkStart w:id="537"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537"/>
    <w:bookmarkStart w:id="538"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538"/>
    <w:bookmarkStart w:id="539"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539"/>
    <w:bookmarkStart w:id="540"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540"/>
    <w:bookmarkStart w:id="541"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541"/>
    <w:bookmarkStart w:id="542"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542"/>
    <w:bookmarkStart w:id="543"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543"/>
    <w:bookmarkStart w:id="54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544"/>
    <w:bookmarkStart w:id="54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545"/>
    <w:bookmarkStart w:id="546"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546"/>
    <w:bookmarkStart w:id="54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547"/>
    <w:bookmarkStart w:id="548"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548"/>
    <w:bookmarkStart w:id="549"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549"/>
    <w:bookmarkStart w:id="550"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550"/>
    <w:bookmarkStart w:id="551"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551"/>
    <w:bookmarkEnd w:id="552"/>
    <w:bookmarkEnd w:id="553"/>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301" Target="https://doi.org/10.1001/jama.2023.8061" TargetMode="External" /><Relationship Type="http://schemas.openxmlformats.org/officeDocument/2006/relationships/hyperlink" Id="rId329"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374"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60"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37" Target="https://doi.org/10.3389/fphys.2020.00185"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301" Target="https://doi.org/10.1001/jama.2023.8061" TargetMode="External" /><Relationship Type="http://schemas.openxmlformats.org/officeDocument/2006/relationships/hyperlink" Id="rId329"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374"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60"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37" Target="https://doi.org/10.3389/fphys.2020.00185"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2025-05-06T15:26:45Z</dcterms:created>
  <dcterms:modified xsi:type="dcterms:W3CDTF">2025-05-06T15:26:45Z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